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D32E34" w14:textId="50682F1D" w:rsidR="00F43DE2" w:rsidRPr="00F43DE2" w:rsidRDefault="00F43DE2" w:rsidP="00C119E1">
      <w:pPr>
        <w:spacing w:line="480" w:lineRule="auto"/>
        <w:contextualSpacing/>
        <w:jc w:val="center"/>
        <w:rPr>
          <w:b/>
          <w:bCs/>
          <w:i/>
          <w:iCs/>
          <w:sz w:val="32"/>
          <w:szCs w:val="32"/>
        </w:rPr>
      </w:pPr>
      <w:r w:rsidRPr="00F43DE2">
        <w:rPr>
          <w:b/>
          <w:bCs/>
          <w:i/>
          <w:iCs/>
          <w:sz w:val="32"/>
          <w:szCs w:val="32"/>
        </w:rPr>
        <w:t>Supporting Information</w:t>
      </w:r>
      <w:r w:rsidR="00605285">
        <w:rPr>
          <w:b/>
          <w:bCs/>
          <w:i/>
          <w:iCs/>
          <w:sz w:val="32"/>
          <w:szCs w:val="32"/>
        </w:rPr>
        <w:t xml:space="preserve"> Appendix</w:t>
      </w:r>
    </w:p>
    <w:p w14:paraId="5CD3E65C" w14:textId="1331A6A8" w:rsidR="007A7259" w:rsidRPr="00D9524F" w:rsidRDefault="00A73AC9" w:rsidP="00C119E1">
      <w:pPr>
        <w:spacing w:line="480" w:lineRule="auto"/>
        <w:contextualSpacing/>
        <w:jc w:val="center"/>
        <w:rPr>
          <w:b/>
          <w:bCs/>
          <w:sz w:val="32"/>
          <w:szCs w:val="32"/>
        </w:rPr>
      </w:pPr>
      <w:commentRangeStart w:id="0"/>
      <w:r w:rsidRPr="00D9524F">
        <w:rPr>
          <w:b/>
          <w:bCs/>
          <w:sz w:val="32"/>
          <w:szCs w:val="32"/>
        </w:rPr>
        <w:t>Larger</w:t>
      </w:r>
      <w:commentRangeEnd w:id="0"/>
      <w:r w:rsidR="00807D3F">
        <w:rPr>
          <w:rStyle w:val="CommentReference"/>
        </w:rPr>
        <w:commentReference w:id="0"/>
      </w:r>
      <w:r w:rsidRPr="00D9524F">
        <w:rPr>
          <w:b/>
          <w:bCs/>
          <w:sz w:val="32"/>
          <w:szCs w:val="32"/>
        </w:rPr>
        <w:t xml:space="preserve"> but younger fish when growth compensates for higher mortality in warmed ecosystem</w:t>
      </w:r>
    </w:p>
    <w:p w14:paraId="5642C92F" w14:textId="5B2CE857" w:rsidR="00A73AC9" w:rsidRPr="00D9524F" w:rsidRDefault="00A73AC9" w:rsidP="00C119E1">
      <w:pPr>
        <w:spacing w:line="480" w:lineRule="auto"/>
        <w:contextualSpacing/>
        <w:jc w:val="center"/>
      </w:pPr>
    </w:p>
    <w:p w14:paraId="34B04A7F" w14:textId="4425C259" w:rsidR="00A73AC9" w:rsidRPr="00D9524F" w:rsidRDefault="00A73AC9" w:rsidP="00C119E1">
      <w:pPr>
        <w:spacing w:line="480" w:lineRule="auto"/>
        <w:contextualSpacing/>
        <w:jc w:val="center"/>
        <w:rPr>
          <w:rFonts w:eastAsia="Times New Roman"/>
          <w:vertAlign w:val="superscript"/>
          <w:lang w:val="en-SE" w:eastAsia="en-GB"/>
        </w:rPr>
      </w:pPr>
      <w:r w:rsidRPr="00D9524F">
        <w:rPr>
          <w:rFonts w:eastAsia="Times New Roman"/>
          <w:lang w:val="en-SE" w:eastAsia="en-GB"/>
        </w:rPr>
        <w:t>Max Lindmark</w:t>
      </w:r>
      <w:r w:rsidRPr="00D9524F">
        <w:rPr>
          <w:rFonts w:eastAsia="Times New Roman"/>
          <w:vertAlign w:val="superscript"/>
          <w:lang w:val="en-SE" w:eastAsia="en-GB"/>
        </w:rPr>
        <w:t>a,b,1</w:t>
      </w:r>
      <w:r w:rsidRPr="00D9524F">
        <w:rPr>
          <w:rFonts w:eastAsia="Times New Roman"/>
          <w:lang w:val="en-SE" w:eastAsia="en-GB"/>
        </w:rPr>
        <w:t>, Malin  Karlsson</w:t>
      </w:r>
      <w:r w:rsidRPr="00D9524F">
        <w:rPr>
          <w:rFonts w:eastAsia="Times New Roman"/>
          <w:vertAlign w:val="superscript"/>
          <w:lang w:val="en-SE" w:eastAsia="en-GB"/>
        </w:rPr>
        <w:t>a</w:t>
      </w:r>
      <w:r w:rsidRPr="00D9524F">
        <w:rPr>
          <w:rFonts w:eastAsia="Times New Roman"/>
          <w:lang w:val="en-SE" w:eastAsia="en-GB"/>
        </w:rPr>
        <w:t>, Anna Gårdmark</w:t>
      </w:r>
      <w:r w:rsidRPr="00D9524F">
        <w:rPr>
          <w:rFonts w:eastAsia="Times New Roman"/>
          <w:vertAlign w:val="superscript"/>
          <w:lang w:val="en-SE" w:eastAsia="en-GB"/>
        </w:rPr>
        <w:t>c</w:t>
      </w:r>
    </w:p>
    <w:p w14:paraId="779DA0CD" w14:textId="77777777" w:rsidR="00A73AC9" w:rsidRPr="00D9524F" w:rsidRDefault="00A73AC9" w:rsidP="00AC683B">
      <w:pPr>
        <w:spacing w:line="480" w:lineRule="auto"/>
        <w:contextualSpacing/>
        <w:jc w:val="both"/>
        <w:rPr>
          <w:rFonts w:eastAsia="Times New Roman"/>
          <w:lang w:val="en-SE" w:eastAsia="en-GB"/>
        </w:rPr>
      </w:pPr>
    </w:p>
    <w:p w14:paraId="6A26C65F" w14:textId="77777777" w:rsidR="00A73AC9" w:rsidRPr="00D9524F" w:rsidRDefault="00A73AC9" w:rsidP="00AC683B">
      <w:pPr>
        <w:spacing w:line="480" w:lineRule="auto"/>
        <w:contextualSpacing/>
        <w:jc w:val="both"/>
        <w:rPr>
          <w:rFonts w:eastAsia="Times New Roman"/>
          <w:lang w:val="en-SE" w:eastAsia="en-GB"/>
        </w:rPr>
      </w:pPr>
      <w:r w:rsidRPr="00D9524F">
        <w:rPr>
          <w:rFonts w:eastAsia="Times New Roman"/>
          <w:vertAlign w:val="superscript"/>
          <w:lang w:val="en-SE" w:eastAsia="en-GB"/>
        </w:rPr>
        <w:t xml:space="preserve">a </w:t>
      </w:r>
      <w:r w:rsidRPr="00D9524F">
        <w:rPr>
          <w:rFonts w:eastAsia="Times New Roman"/>
          <w:lang w:val="en-SE" w:eastAsia="en-GB"/>
        </w:rPr>
        <w:t>Swedish University of Agricultural Sciences, Department of Aquatic Resources, Institute of Coastal Research, Skolgatan 6, 742 42 Öregrund, Sweden</w:t>
      </w:r>
    </w:p>
    <w:p w14:paraId="21B3F12A" w14:textId="77777777" w:rsidR="00A73AC9" w:rsidRPr="00D9524F" w:rsidRDefault="00A73AC9" w:rsidP="00AC683B">
      <w:pPr>
        <w:spacing w:line="480" w:lineRule="auto"/>
        <w:contextualSpacing/>
        <w:jc w:val="both"/>
        <w:rPr>
          <w:rFonts w:eastAsia="Times New Roman"/>
          <w:vertAlign w:val="superscript"/>
          <w:lang w:val="en-SE" w:eastAsia="en-GB"/>
        </w:rPr>
      </w:pPr>
    </w:p>
    <w:p w14:paraId="6C951B5A" w14:textId="752EDBD2" w:rsidR="00A73AC9" w:rsidRPr="00D9524F" w:rsidRDefault="00A73AC9" w:rsidP="00AC683B">
      <w:pPr>
        <w:spacing w:line="480" w:lineRule="auto"/>
        <w:contextualSpacing/>
        <w:jc w:val="both"/>
        <w:rPr>
          <w:rFonts w:eastAsia="Times New Roman"/>
          <w:lang w:val="en-SE" w:eastAsia="en-GB"/>
        </w:rPr>
      </w:pPr>
      <w:r w:rsidRPr="00D9524F">
        <w:rPr>
          <w:rFonts w:eastAsia="Times New Roman"/>
          <w:vertAlign w:val="superscript"/>
          <w:lang w:val="en-SE" w:eastAsia="en-GB"/>
        </w:rPr>
        <w:t xml:space="preserve">b </w:t>
      </w:r>
      <w:r w:rsidRPr="00D9524F">
        <w:rPr>
          <w:rFonts w:eastAsia="Times New Roman"/>
          <w:lang w:val="en-SE" w:eastAsia="en-GB"/>
        </w:rPr>
        <w:t>Swedish University of Agricultural Sciences, Department of Aquatic Resources, Institute of Marine Research, Turistgatan 5, 453 30 Lysekil , Sweden</w:t>
      </w:r>
    </w:p>
    <w:p w14:paraId="64C41141" w14:textId="77777777" w:rsidR="00A73AC9" w:rsidRPr="00D9524F" w:rsidRDefault="00A73AC9" w:rsidP="00AC683B">
      <w:pPr>
        <w:spacing w:line="480" w:lineRule="auto"/>
        <w:contextualSpacing/>
        <w:jc w:val="both"/>
        <w:rPr>
          <w:rFonts w:eastAsia="Times New Roman"/>
          <w:vertAlign w:val="superscript"/>
          <w:lang w:val="en-SE" w:eastAsia="en-GB"/>
        </w:rPr>
      </w:pPr>
    </w:p>
    <w:p w14:paraId="2F473AAA" w14:textId="0F37A510" w:rsidR="00A73AC9" w:rsidRPr="00D9524F" w:rsidRDefault="00A73AC9" w:rsidP="00AC683B">
      <w:pPr>
        <w:spacing w:line="480" w:lineRule="auto"/>
        <w:contextualSpacing/>
        <w:jc w:val="both"/>
        <w:rPr>
          <w:rFonts w:eastAsia="Times New Roman"/>
          <w:lang w:val="en-SE" w:eastAsia="en-GB"/>
        </w:rPr>
      </w:pPr>
      <w:r w:rsidRPr="00D9524F">
        <w:rPr>
          <w:rFonts w:eastAsia="Times New Roman"/>
          <w:vertAlign w:val="superscript"/>
          <w:lang w:val="en-SE" w:eastAsia="en-GB"/>
        </w:rPr>
        <w:t xml:space="preserve">c </w:t>
      </w:r>
      <w:r w:rsidRPr="00D9524F">
        <w:rPr>
          <w:rFonts w:eastAsia="Times New Roman"/>
          <w:lang w:val="en-SE" w:eastAsia="en-GB"/>
        </w:rPr>
        <w:t>Swedish University of Agricultural Sciences, Department of Aquatic Resources, Skolgatan 6, SE-742 42 Öregrund, Sweden</w:t>
      </w:r>
    </w:p>
    <w:p w14:paraId="5E23BACE" w14:textId="77777777" w:rsidR="00A73AC9" w:rsidRPr="00D9524F" w:rsidRDefault="00A73AC9" w:rsidP="00AC683B">
      <w:pPr>
        <w:spacing w:line="480" w:lineRule="auto"/>
        <w:contextualSpacing/>
        <w:jc w:val="both"/>
        <w:rPr>
          <w:rFonts w:eastAsia="Times New Roman"/>
          <w:vertAlign w:val="superscript"/>
          <w:lang w:val="en-SE" w:eastAsia="en-GB"/>
        </w:rPr>
      </w:pPr>
    </w:p>
    <w:p w14:paraId="5AA2660C" w14:textId="50D6DE87" w:rsidR="00A73AC9" w:rsidRPr="00D9524F" w:rsidRDefault="00A73AC9" w:rsidP="00AC683B">
      <w:pPr>
        <w:spacing w:line="480" w:lineRule="auto"/>
        <w:contextualSpacing/>
        <w:jc w:val="both"/>
        <w:rPr>
          <w:rFonts w:eastAsia="Times New Roman"/>
          <w:lang w:val="en-SE" w:eastAsia="en-GB"/>
        </w:rPr>
      </w:pPr>
      <w:r w:rsidRPr="00D9524F">
        <w:rPr>
          <w:rFonts w:eastAsia="Times New Roman"/>
          <w:vertAlign w:val="superscript"/>
          <w:lang w:val="en-SE" w:eastAsia="en-GB"/>
        </w:rPr>
        <w:t>1</w:t>
      </w:r>
      <w:r w:rsidRPr="00D9524F">
        <w:rPr>
          <w:rFonts w:eastAsia="Times New Roman"/>
          <w:lang w:val="en-SE" w:eastAsia="en-GB"/>
        </w:rPr>
        <w:t xml:space="preserve"> Author to whom correspondence should be addressed. Current address:</w:t>
      </w:r>
    </w:p>
    <w:p w14:paraId="2331AF7B" w14:textId="77777777" w:rsidR="00A73AC9" w:rsidRPr="00D9524F" w:rsidRDefault="00A73AC9" w:rsidP="00AC683B">
      <w:pPr>
        <w:spacing w:line="480" w:lineRule="auto"/>
        <w:contextualSpacing/>
        <w:jc w:val="both"/>
        <w:rPr>
          <w:rFonts w:eastAsia="Times New Roman"/>
          <w:lang w:val="en-SE" w:eastAsia="en-GB"/>
        </w:rPr>
      </w:pPr>
      <w:r w:rsidRPr="00D9524F">
        <w:rPr>
          <w:rFonts w:eastAsia="Times New Roman"/>
          <w:lang w:val="en-SE" w:eastAsia="en-GB"/>
        </w:rPr>
        <w:t>Max Lindmark, Swedish University of Agricultural Sciences, Department of Aquatic Resources, Institute of Marine Research, Turistgatan 5, 453 30 Lysekil , Sweden, Tel.: +46(0)104784137, email: max.lindmark@slu.se</w:t>
      </w:r>
    </w:p>
    <w:p w14:paraId="68C692ED" w14:textId="798AE43E" w:rsidR="00E6762F" w:rsidRDefault="00E6762F" w:rsidP="00AC683B">
      <w:pPr>
        <w:spacing w:line="480" w:lineRule="auto"/>
        <w:contextualSpacing/>
        <w:jc w:val="both"/>
      </w:pPr>
    </w:p>
    <w:p w14:paraId="606319B4" w14:textId="54DDFFE8" w:rsidR="00350812" w:rsidRDefault="00350812" w:rsidP="00AC683B">
      <w:pPr>
        <w:spacing w:line="480" w:lineRule="auto"/>
        <w:contextualSpacing/>
        <w:jc w:val="both"/>
      </w:pPr>
    </w:p>
    <w:p w14:paraId="63AF483D" w14:textId="77777777" w:rsidR="00350812" w:rsidRDefault="00350812" w:rsidP="00AC683B">
      <w:pPr>
        <w:spacing w:line="480" w:lineRule="auto"/>
        <w:contextualSpacing/>
        <w:jc w:val="both"/>
      </w:pPr>
    </w:p>
    <w:p w14:paraId="783FD175" w14:textId="43535F3A" w:rsidR="00E6762F" w:rsidRDefault="00E6762F" w:rsidP="00AC683B">
      <w:pPr>
        <w:spacing w:line="480" w:lineRule="auto"/>
        <w:contextualSpacing/>
        <w:jc w:val="both"/>
      </w:pPr>
    </w:p>
    <w:p w14:paraId="7079194C" w14:textId="6DFF8390" w:rsidR="00E6762F" w:rsidRPr="00474823" w:rsidRDefault="00E6762F" w:rsidP="00AC683B">
      <w:pPr>
        <w:spacing w:line="480" w:lineRule="auto"/>
        <w:contextualSpacing/>
        <w:jc w:val="both"/>
      </w:pPr>
    </w:p>
    <w:p w14:paraId="7E672179" w14:textId="051F4D3D" w:rsidR="009B0163" w:rsidRPr="00474823" w:rsidRDefault="005247EC" w:rsidP="00AC683B">
      <w:pPr>
        <w:spacing w:line="480" w:lineRule="auto"/>
        <w:contextualSpacing/>
        <w:jc w:val="both"/>
      </w:pPr>
      <w:r w:rsidRPr="00474823">
        <w:rPr>
          <w:noProof/>
        </w:rPr>
        <w:lastRenderedPageBreak/>
        <w:drawing>
          <wp:inline distT="0" distB="0" distL="0" distR="0" wp14:anchorId="1CE2C014" wp14:editId="5B1269F9">
            <wp:extent cx="5731510" cy="5731510"/>
            <wp:effectExtent l="0" t="0" r="0" b="0"/>
            <wp:docPr id="18" name="Picture 1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C417" w14:textId="2F9D09EC" w:rsidR="008D7083" w:rsidRPr="00474823" w:rsidRDefault="008D7083" w:rsidP="00AC683B">
      <w:pPr>
        <w:spacing w:line="480" w:lineRule="auto"/>
        <w:contextualSpacing/>
        <w:jc w:val="both"/>
      </w:pPr>
      <w:r w:rsidRPr="00474823">
        <w:t xml:space="preserve">Fig. S1. </w:t>
      </w:r>
      <w:r w:rsidR="0051661F" w:rsidRPr="00474823">
        <w:t xml:space="preserve">Simulations from the prior predictive distribution </w:t>
      </w:r>
      <w:r w:rsidR="009E0726" w:rsidRPr="00474823">
        <w:t>for the VBGE model, where the solid line is the median and the shaded area</w:t>
      </w:r>
      <w:r w:rsidR="005247EC" w:rsidRPr="00474823">
        <w:t>s</w:t>
      </w:r>
      <w:r w:rsidR="009E0726" w:rsidRPr="00474823">
        <w:t xml:space="preserve"> correspond </w:t>
      </w:r>
      <w:r w:rsidR="00E452D0" w:rsidRPr="00474823">
        <w:t>to the 95%</w:t>
      </w:r>
      <w:r w:rsidR="00D71E82" w:rsidRPr="00474823">
        <w:t>, 80% and 50%</w:t>
      </w:r>
      <w:r w:rsidR="008F5BA0" w:rsidRPr="00474823">
        <w:t xml:space="preserve"> </w:t>
      </w:r>
      <w:r w:rsidR="00E452D0" w:rsidRPr="00474823">
        <w:t>credible interval</w:t>
      </w:r>
      <w:r w:rsidR="00A413E9" w:rsidRPr="00474823">
        <w:t>s</w:t>
      </w:r>
      <w:r w:rsidR="00597116" w:rsidRPr="00474823">
        <w:t>.</w:t>
      </w:r>
    </w:p>
    <w:p w14:paraId="6F549CBB" w14:textId="1DD3096F" w:rsidR="00CB744B" w:rsidRPr="00474823" w:rsidRDefault="009B0163" w:rsidP="00AC683B">
      <w:pPr>
        <w:spacing w:line="480" w:lineRule="auto"/>
        <w:contextualSpacing/>
        <w:jc w:val="both"/>
      </w:pPr>
      <w:r w:rsidRPr="00474823">
        <w:rPr>
          <w:noProof/>
        </w:rPr>
        <w:lastRenderedPageBreak/>
        <w:drawing>
          <wp:inline distT="0" distB="0" distL="0" distR="0" wp14:anchorId="52CA93A4" wp14:editId="6DF9A8F1">
            <wp:extent cx="5486921" cy="8599714"/>
            <wp:effectExtent l="0" t="0" r="0" b="0"/>
            <wp:docPr id="2" name="Picture 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chart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3" b="1499"/>
                    <a:stretch/>
                  </pic:blipFill>
                  <pic:spPr bwMode="auto">
                    <a:xfrm>
                      <a:off x="0" y="0"/>
                      <a:ext cx="5487035" cy="859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D9FBF" w14:textId="593BD6F5" w:rsidR="00E03E10" w:rsidRPr="00474823" w:rsidRDefault="0061534E" w:rsidP="00AC683B">
      <w:pPr>
        <w:spacing w:line="480" w:lineRule="auto"/>
        <w:contextualSpacing/>
        <w:jc w:val="both"/>
      </w:pPr>
      <w:r w:rsidRPr="00474823">
        <w:lastRenderedPageBreak/>
        <w:t>Fig. S2</w:t>
      </w:r>
      <w:r w:rsidR="00457FFA" w:rsidRPr="00474823">
        <w:t xml:space="preserve">. </w:t>
      </w:r>
      <w:r w:rsidR="001B52BE">
        <w:t>v</w:t>
      </w:r>
      <w:r w:rsidR="00B17556">
        <w:t xml:space="preserve">on Bertalanffy growth equation: </w:t>
      </w:r>
      <w:proofErr w:type="spellStart"/>
      <w:r w:rsidR="006C35E9">
        <w:t>Traceplot</w:t>
      </w:r>
      <w:proofErr w:type="spellEnd"/>
      <w:r w:rsidR="006C35E9">
        <w:t xml:space="preserve"> to illustrate chain convergence </w:t>
      </w:r>
      <w:r w:rsidR="00B05678">
        <w:t>for key (population-level) parameters</w:t>
      </w:r>
      <w:r w:rsidR="00836B3B">
        <w:t xml:space="preserve"> (A), </w:t>
      </w:r>
      <w:r w:rsidR="00F741D9">
        <w:t>residuals</w:t>
      </w:r>
      <w:r w:rsidR="006A284E">
        <w:t xml:space="preserve"> (B), QQ-plot (C) and </w:t>
      </w:r>
      <w:r w:rsidR="00DB2D0B">
        <w:t>posterior predictive check (D).</w:t>
      </w:r>
      <w:r w:rsidR="00F741D9">
        <w:t xml:space="preserve"> </w:t>
      </w:r>
    </w:p>
    <w:p w14:paraId="228CE1FC" w14:textId="11C64ACE" w:rsidR="00665D09" w:rsidRPr="00474823" w:rsidRDefault="00665D09" w:rsidP="00AC683B">
      <w:pPr>
        <w:spacing w:line="480" w:lineRule="auto"/>
        <w:contextualSpacing/>
        <w:jc w:val="both"/>
      </w:pPr>
    </w:p>
    <w:p w14:paraId="7F307488" w14:textId="00F3925A" w:rsidR="00665D09" w:rsidRPr="00474823" w:rsidRDefault="00665D09" w:rsidP="00AC683B">
      <w:pPr>
        <w:spacing w:line="480" w:lineRule="auto"/>
        <w:contextualSpacing/>
        <w:jc w:val="both"/>
      </w:pPr>
    </w:p>
    <w:p w14:paraId="1B422D70" w14:textId="54D5D1A4" w:rsidR="00665D09" w:rsidRPr="00474823" w:rsidRDefault="00665D09" w:rsidP="00AC683B">
      <w:pPr>
        <w:spacing w:line="480" w:lineRule="auto"/>
        <w:contextualSpacing/>
        <w:jc w:val="both"/>
      </w:pPr>
    </w:p>
    <w:p w14:paraId="29D86F83" w14:textId="6F3AB82C" w:rsidR="00665D09" w:rsidRPr="00474823" w:rsidRDefault="00665D09" w:rsidP="00AC683B">
      <w:pPr>
        <w:spacing w:line="480" w:lineRule="auto"/>
        <w:contextualSpacing/>
        <w:jc w:val="both"/>
      </w:pPr>
    </w:p>
    <w:p w14:paraId="3AB86A0B" w14:textId="4FC8FDCA" w:rsidR="00665D09" w:rsidRPr="00474823" w:rsidRDefault="00665D09" w:rsidP="00AC683B">
      <w:pPr>
        <w:spacing w:line="480" w:lineRule="auto"/>
        <w:contextualSpacing/>
        <w:jc w:val="both"/>
      </w:pPr>
    </w:p>
    <w:p w14:paraId="6CBD0765" w14:textId="2AD1A5CE" w:rsidR="00665D09" w:rsidRPr="00474823" w:rsidRDefault="00665D09" w:rsidP="00AC683B">
      <w:pPr>
        <w:spacing w:line="480" w:lineRule="auto"/>
        <w:contextualSpacing/>
        <w:jc w:val="both"/>
      </w:pPr>
    </w:p>
    <w:p w14:paraId="47D289E8" w14:textId="73015A5A" w:rsidR="00665D09" w:rsidRPr="00474823" w:rsidRDefault="00665D09" w:rsidP="00AC683B">
      <w:pPr>
        <w:spacing w:line="480" w:lineRule="auto"/>
        <w:contextualSpacing/>
        <w:jc w:val="both"/>
      </w:pPr>
    </w:p>
    <w:p w14:paraId="15F41D11" w14:textId="510BDE15" w:rsidR="00665D09" w:rsidRPr="00474823" w:rsidRDefault="00665D09" w:rsidP="00AC683B">
      <w:pPr>
        <w:spacing w:line="480" w:lineRule="auto"/>
        <w:contextualSpacing/>
        <w:jc w:val="both"/>
      </w:pPr>
    </w:p>
    <w:p w14:paraId="4F539B5A" w14:textId="557BAFB9" w:rsidR="00665D09" w:rsidRPr="00474823" w:rsidRDefault="00665D09" w:rsidP="00AC683B">
      <w:pPr>
        <w:spacing w:line="480" w:lineRule="auto"/>
        <w:contextualSpacing/>
        <w:jc w:val="both"/>
      </w:pPr>
    </w:p>
    <w:p w14:paraId="051138DB" w14:textId="00BEEB93" w:rsidR="00665D09" w:rsidRPr="00474823" w:rsidRDefault="00665D09" w:rsidP="00AC683B">
      <w:pPr>
        <w:spacing w:line="480" w:lineRule="auto"/>
        <w:contextualSpacing/>
        <w:jc w:val="both"/>
      </w:pPr>
    </w:p>
    <w:p w14:paraId="37601ADA" w14:textId="7CF2FCBA" w:rsidR="00665D09" w:rsidRPr="00474823" w:rsidRDefault="00665D09" w:rsidP="00AC683B">
      <w:pPr>
        <w:spacing w:line="480" w:lineRule="auto"/>
        <w:contextualSpacing/>
        <w:jc w:val="both"/>
      </w:pPr>
    </w:p>
    <w:p w14:paraId="10D66794" w14:textId="0C5063EC" w:rsidR="00665D09" w:rsidRPr="00474823" w:rsidRDefault="00665D09" w:rsidP="00AC683B">
      <w:pPr>
        <w:spacing w:line="480" w:lineRule="auto"/>
        <w:contextualSpacing/>
        <w:jc w:val="both"/>
      </w:pPr>
    </w:p>
    <w:p w14:paraId="03160F55" w14:textId="0056E502" w:rsidR="00665D09" w:rsidRPr="00474823" w:rsidRDefault="00665D09" w:rsidP="00AC683B">
      <w:pPr>
        <w:spacing w:line="480" w:lineRule="auto"/>
        <w:contextualSpacing/>
        <w:jc w:val="both"/>
      </w:pPr>
    </w:p>
    <w:p w14:paraId="209C28E4" w14:textId="21D96EEB" w:rsidR="00665D09" w:rsidRPr="00474823" w:rsidRDefault="00665D09" w:rsidP="00AC683B">
      <w:pPr>
        <w:spacing w:line="480" w:lineRule="auto"/>
        <w:contextualSpacing/>
        <w:jc w:val="both"/>
      </w:pPr>
    </w:p>
    <w:p w14:paraId="2D80EA84" w14:textId="45B185D2" w:rsidR="00665D09" w:rsidRPr="00474823" w:rsidRDefault="00665D09" w:rsidP="00AC683B">
      <w:pPr>
        <w:spacing w:line="480" w:lineRule="auto"/>
        <w:contextualSpacing/>
        <w:jc w:val="both"/>
      </w:pPr>
    </w:p>
    <w:p w14:paraId="4667A826" w14:textId="11AA9200" w:rsidR="00665D09" w:rsidRPr="00474823" w:rsidRDefault="00665D09" w:rsidP="00AC683B">
      <w:pPr>
        <w:spacing w:line="480" w:lineRule="auto"/>
        <w:contextualSpacing/>
        <w:jc w:val="both"/>
      </w:pPr>
    </w:p>
    <w:p w14:paraId="57AFB575" w14:textId="0AD130D5" w:rsidR="00665D09" w:rsidRPr="00474823" w:rsidRDefault="00665D09" w:rsidP="00AC683B">
      <w:pPr>
        <w:spacing w:line="480" w:lineRule="auto"/>
        <w:contextualSpacing/>
        <w:jc w:val="both"/>
      </w:pPr>
    </w:p>
    <w:p w14:paraId="164B215D" w14:textId="5B4BB949" w:rsidR="00665D09" w:rsidRPr="00474823" w:rsidRDefault="00665D09" w:rsidP="00AC683B">
      <w:pPr>
        <w:spacing w:line="480" w:lineRule="auto"/>
        <w:contextualSpacing/>
        <w:jc w:val="both"/>
      </w:pPr>
    </w:p>
    <w:p w14:paraId="031010D2" w14:textId="1A61FFF7" w:rsidR="00665D09" w:rsidRPr="00474823" w:rsidRDefault="00665D09" w:rsidP="00AC683B">
      <w:pPr>
        <w:spacing w:line="480" w:lineRule="auto"/>
        <w:contextualSpacing/>
        <w:jc w:val="both"/>
      </w:pPr>
    </w:p>
    <w:p w14:paraId="3CA558A3" w14:textId="2E462EA5" w:rsidR="00665D09" w:rsidRPr="00474823" w:rsidRDefault="00665D09" w:rsidP="00AC683B">
      <w:pPr>
        <w:spacing w:line="480" w:lineRule="auto"/>
        <w:contextualSpacing/>
        <w:jc w:val="both"/>
      </w:pPr>
    </w:p>
    <w:p w14:paraId="55784A14" w14:textId="2271AC8D" w:rsidR="00665D09" w:rsidRDefault="00665D09" w:rsidP="00AC683B">
      <w:pPr>
        <w:spacing w:line="480" w:lineRule="auto"/>
        <w:contextualSpacing/>
        <w:jc w:val="both"/>
      </w:pPr>
    </w:p>
    <w:p w14:paraId="7DF56C0B" w14:textId="4B3EE57F" w:rsidR="001E0525" w:rsidRDefault="001E0525" w:rsidP="00AC683B">
      <w:pPr>
        <w:spacing w:line="480" w:lineRule="auto"/>
        <w:contextualSpacing/>
        <w:jc w:val="both"/>
      </w:pPr>
    </w:p>
    <w:p w14:paraId="2CC4919B" w14:textId="74DE305E" w:rsidR="000B4CD9" w:rsidRDefault="002709DF" w:rsidP="00AC683B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0AF27B7D" wp14:editId="786191BC">
            <wp:extent cx="5731510" cy="5731510"/>
            <wp:effectExtent l="0" t="0" r="0" b="0"/>
            <wp:docPr id="23" name="Picture 23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hape, arrow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D8EE" w14:textId="47E8A3F3" w:rsidR="001E0525" w:rsidRPr="009E2B9E" w:rsidRDefault="001E0525" w:rsidP="001E0525">
      <w:pPr>
        <w:spacing w:line="480" w:lineRule="auto"/>
        <w:contextualSpacing/>
        <w:jc w:val="both"/>
        <w:rPr>
          <w:color w:val="FF0000"/>
        </w:rPr>
      </w:pPr>
      <w:r w:rsidRPr="00474823">
        <w:t xml:space="preserve">Fig. S3. </w:t>
      </w:r>
      <w:r w:rsidR="001526E2">
        <w:t>C</w:t>
      </w:r>
      <w:r>
        <w:t>ohort-</w:t>
      </w:r>
      <w:r w:rsidR="001526E2">
        <w:t>specific predictions (</w:t>
      </w:r>
      <w:r w:rsidR="00291F84">
        <w:t>i.e.</w:t>
      </w:r>
      <w:r w:rsidR="001526E2">
        <w:t xml:space="preserve">, with cohort-varying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</m:oMath>
      <w:r w:rsidR="001526E2">
        <w:rPr>
          <w:rFonts w:eastAsiaTheme="minorEastAsia"/>
        </w:rPr>
        <w:t xml:space="preserve"> and </w:t>
      </w:r>
      <m:oMath>
        <m:r>
          <w:rPr>
            <w:rFonts w:ascii="Cambria Math" w:hAnsi="Cambria Math"/>
          </w:rPr>
          <m:t>K</m:t>
        </m:r>
      </m:oMath>
      <w:r w:rsidR="001526E2">
        <w:rPr>
          <w:rFonts w:eastAsiaTheme="minorEastAsia"/>
        </w:rPr>
        <w:t>)</w:t>
      </w:r>
      <w:r>
        <w:rPr>
          <w:rFonts w:eastAsiaTheme="minorEastAsia"/>
        </w:rPr>
        <w:t>.</w:t>
      </w:r>
      <w:r w:rsidR="007B17A1">
        <w:rPr>
          <w:rFonts w:eastAsiaTheme="minorEastAsia"/>
        </w:rPr>
        <w:t xml:space="preserve"> </w:t>
      </w:r>
      <w:r w:rsidR="006C3E41">
        <w:rPr>
          <w:rFonts w:eastAsiaTheme="minorEastAsia"/>
        </w:rPr>
        <w:t xml:space="preserve">Points correspond to </w:t>
      </w:r>
      <w:proofErr w:type="gramStart"/>
      <w:r w:rsidR="006C3E41">
        <w:rPr>
          <w:rFonts w:eastAsiaTheme="minorEastAsia"/>
        </w:rPr>
        <w:t>d</w:t>
      </w:r>
      <w:r w:rsidR="007B17A1">
        <w:rPr>
          <w:rFonts w:eastAsiaTheme="minorEastAsia"/>
        </w:rPr>
        <w:t>ata</w:t>
      </w:r>
      <w:r w:rsidR="003C1F21">
        <w:t>,</w:t>
      </w:r>
      <w:proofErr w:type="gramEnd"/>
      <w:r w:rsidR="003C1F21">
        <w:t xml:space="preserve"> solid line</w:t>
      </w:r>
      <w:r w:rsidR="00A22D0A">
        <w:t xml:space="preserve">s correspond </w:t>
      </w:r>
      <w:r w:rsidR="009D55B9">
        <w:t xml:space="preserve">to </w:t>
      </w:r>
      <w:r w:rsidR="003C1F21">
        <w:t xml:space="preserve">the </w:t>
      </w:r>
      <w:r w:rsidR="00301658">
        <w:t xml:space="preserve">median of the </w:t>
      </w:r>
      <w:r w:rsidR="00D521BE">
        <w:t xml:space="preserve">posterior </w:t>
      </w:r>
      <w:r w:rsidR="00301658">
        <w:t xml:space="preserve">prediction from the model and </w:t>
      </w:r>
      <w:r w:rsidR="00270839">
        <w:t xml:space="preserve">the shaded area corresponds to the </w:t>
      </w:r>
      <w:r w:rsidR="001117BA">
        <w:t>95% credible interval</w:t>
      </w:r>
      <w:r w:rsidR="00446902">
        <w:t xml:space="preserve">. </w:t>
      </w:r>
    </w:p>
    <w:p w14:paraId="5E8F2978" w14:textId="77777777" w:rsidR="001E0525" w:rsidRPr="00474823" w:rsidRDefault="001E0525" w:rsidP="00AC683B">
      <w:pPr>
        <w:spacing w:line="480" w:lineRule="auto"/>
        <w:contextualSpacing/>
        <w:jc w:val="both"/>
      </w:pPr>
    </w:p>
    <w:p w14:paraId="76621543" w14:textId="5652C7D8" w:rsidR="009B0163" w:rsidRDefault="009B0163" w:rsidP="00AC683B">
      <w:pPr>
        <w:spacing w:line="480" w:lineRule="auto"/>
        <w:contextualSpacing/>
        <w:jc w:val="both"/>
      </w:pPr>
    </w:p>
    <w:p w14:paraId="40C98FAC" w14:textId="16FF359A" w:rsidR="00A63D28" w:rsidRDefault="00A63D28" w:rsidP="00AC683B">
      <w:pPr>
        <w:spacing w:line="480" w:lineRule="auto"/>
        <w:contextualSpacing/>
        <w:jc w:val="both"/>
      </w:pPr>
    </w:p>
    <w:p w14:paraId="1EE81DC1" w14:textId="1C1F5EC0" w:rsidR="00A63D28" w:rsidRPr="00474823" w:rsidRDefault="00893951" w:rsidP="00AC683B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7A82A0DF" wp14:editId="1D0A043C">
            <wp:extent cx="5731231" cy="5475242"/>
            <wp:effectExtent l="0" t="0" r="0" b="0"/>
            <wp:docPr id="24" name="Picture 24" descr="Chart, line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line chart, scatter chart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9" b="2378"/>
                    <a:stretch/>
                  </pic:blipFill>
                  <pic:spPr bwMode="auto">
                    <a:xfrm>
                      <a:off x="0" y="0"/>
                      <a:ext cx="5731510" cy="5475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7A326" w14:textId="0D04C4AE" w:rsidR="006A3A4A" w:rsidRPr="009E2B9E" w:rsidRDefault="006A3A4A" w:rsidP="006A3A4A">
      <w:pPr>
        <w:spacing w:line="480" w:lineRule="auto"/>
        <w:contextualSpacing/>
        <w:jc w:val="both"/>
        <w:rPr>
          <w:color w:val="FF0000"/>
        </w:rPr>
      </w:pPr>
      <w:r w:rsidRPr="00474823">
        <w:t>Fig. S</w:t>
      </w:r>
      <w:r w:rsidR="003923B3">
        <w:t>4</w:t>
      </w:r>
      <w:r w:rsidRPr="00474823">
        <w:t xml:space="preserve">. </w:t>
      </w:r>
      <w:r w:rsidR="00B54820">
        <w:t xml:space="preserve">Posterior distributions of the cohort-varying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</m:oMath>
      <w:r w:rsidR="0087279B">
        <w:rPr>
          <w:rFonts w:eastAsiaTheme="minorEastAsia"/>
        </w:rPr>
        <w:t xml:space="preserve"> parameter in the VBGE</w:t>
      </w:r>
      <w:r w:rsidR="009E2B9E">
        <w:rPr>
          <w:rFonts w:eastAsiaTheme="minorEastAsia"/>
        </w:rPr>
        <w:t xml:space="preserve">. </w:t>
      </w:r>
      <w:r w:rsidR="00B971EC">
        <w:t>P</w:t>
      </w:r>
      <w:r w:rsidR="009E2B9E">
        <w:t>oint</w:t>
      </w:r>
      <w:r w:rsidR="00B84FBF">
        <w:t>s</w:t>
      </w:r>
      <w:r w:rsidR="009E2B9E">
        <w:t xml:space="preserve"> correspond to the median and the </w:t>
      </w:r>
      <w:r w:rsidR="00070F2D">
        <w:t>horizontal</w:t>
      </w:r>
      <w:r w:rsidR="009E2B9E">
        <w:t xml:space="preserve"> lines correspond to the 95% credible interval.</w:t>
      </w:r>
      <w:r w:rsidR="00215E08">
        <w:t xml:space="preserve"> Note that the </w:t>
      </w:r>
      <w:r w:rsidR="00716016">
        <w:t xml:space="preserve">distributions </w:t>
      </w:r>
      <w:r w:rsidR="00A77217">
        <w:t xml:space="preserve">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</m:oMath>
      <w:r w:rsidR="00A77217">
        <w:rPr>
          <w:rFonts w:eastAsiaTheme="minorEastAsia"/>
        </w:rPr>
        <w:t xml:space="preserve"> in the warm areas </w:t>
      </w:r>
      <w:r w:rsidR="00072DA8">
        <w:rPr>
          <w:rFonts w:eastAsiaTheme="minorEastAsia"/>
        </w:rPr>
        <w:t>extend beyond the x-axis</w:t>
      </w:r>
      <w:r w:rsidR="00BD31F1">
        <w:rPr>
          <w:rFonts w:eastAsiaTheme="minorEastAsia"/>
        </w:rPr>
        <w:t xml:space="preserve"> for cohorts </w:t>
      </w:r>
      <w:r w:rsidR="003101D8">
        <w:rPr>
          <w:rFonts w:eastAsiaTheme="minorEastAsia"/>
        </w:rPr>
        <w:t>1995:1997 (also evident in Fig. S3)</w:t>
      </w:r>
      <w:r w:rsidR="00072DA8">
        <w:rPr>
          <w:rFonts w:eastAsiaTheme="minorEastAsia"/>
        </w:rPr>
        <w:t>.</w:t>
      </w:r>
      <w:r w:rsidR="00610CDB">
        <w:rPr>
          <w:rFonts w:eastAsiaTheme="minorEastAsia"/>
        </w:rPr>
        <w:t xml:space="preserve"> The range of the x-axis </w:t>
      </w:r>
      <w:r w:rsidR="00B05CD4">
        <w:rPr>
          <w:rFonts w:eastAsiaTheme="minorEastAsia"/>
        </w:rPr>
        <w:t>was</w:t>
      </w:r>
      <w:r w:rsidR="00610CDB">
        <w:rPr>
          <w:rFonts w:eastAsiaTheme="minorEastAsia"/>
        </w:rPr>
        <w:t xml:space="preserve"> set to </w:t>
      </w:r>
      <w:r w:rsidR="00B05CD4">
        <w:rPr>
          <w:rFonts w:eastAsiaTheme="minorEastAsia"/>
        </w:rPr>
        <w:t xml:space="preserve">be </w:t>
      </w:r>
      <w:r w:rsidR="00610CDB">
        <w:rPr>
          <w:rFonts w:eastAsiaTheme="minorEastAsia"/>
        </w:rPr>
        <w:t xml:space="preserve">wide enough </w:t>
      </w:r>
      <w:r w:rsidR="009359DE">
        <w:rPr>
          <w:rFonts w:eastAsiaTheme="minorEastAsia"/>
        </w:rPr>
        <w:t xml:space="preserve">to include the posterior </w:t>
      </w:r>
      <w:r w:rsidR="00E26BD1">
        <w:rPr>
          <w:rFonts w:eastAsiaTheme="minorEastAsia"/>
        </w:rPr>
        <w:t>medians of the larger estimates but narrow</w:t>
      </w:r>
      <w:r w:rsidR="00FA1B4F">
        <w:rPr>
          <w:rFonts w:eastAsiaTheme="minorEastAsia"/>
        </w:rPr>
        <w:t xml:space="preserve"> enough to allow for comparison between the other cohorts and areas.</w:t>
      </w:r>
    </w:p>
    <w:p w14:paraId="456E8379" w14:textId="359E24FB" w:rsidR="009B0163" w:rsidRPr="00474823" w:rsidRDefault="009B0163" w:rsidP="00AC683B">
      <w:pPr>
        <w:spacing w:line="480" w:lineRule="auto"/>
        <w:contextualSpacing/>
        <w:jc w:val="both"/>
      </w:pPr>
    </w:p>
    <w:p w14:paraId="0CFF6580" w14:textId="1DC30DFA" w:rsidR="009B0163" w:rsidRPr="00474823" w:rsidRDefault="009B0163" w:rsidP="00AC683B">
      <w:pPr>
        <w:spacing w:line="480" w:lineRule="auto"/>
        <w:contextualSpacing/>
        <w:jc w:val="both"/>
      </w:pPr>
      <w:r w:rsidRPr="00474823">
        <w:rPr>
          <w:noProof/>
        </w:rPr>
        <w:lastRenderedPageBreak/>
        <w:drawing>
          <wp:inline distT="0" distB="0" distL="0" distR="0" wp14:anchorId="222CB9E3" wp14:editId="7CE73BBA">
            <wp:extent cx="5731140" cy="5475514"/>
            <wp:effectExtent l="0" t="0" r="0" b="0"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9" b="2560"/>
                    <a:stretch/>
                  </pic:blipFill>
                  <pic:spPr bwMode="auto">
                    <a:xfrm>
                      <a:off x="0" y="0"/>
                      <a:ext cx="5731510" cy="5475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BF919" w14:textId="62641626" w:rsidR="009B0163" w:rsidRPr="00474823" w:rsidRDefault="00930FC7" w:rsidP="00AC683B">
      <w:pPr>
        <w:spacing w:line="480" w:lineRule="auto"/>
        <w:contextualSpacing/>
        <w:jc w:val="both"/>
      </w:pPr>
      <w:r w:rsidRPr="00474823">
        <w:t>Fig. S</w:t>
      </w:r>
      <w:r w:rsidR="00E4425B">
        <w:t>5</w:t>
      </w:r>
      <w:r w:rsidRPr="00474823">
        <w:t>.</w:t>
      </w:r>
      <w:r w:rsidR="00104A22" w:rsidRPr="00104A22">
        <w:t xml:space="preserve"> </w:t>
      </w:r>
      <w:r w:rsidR="00104A22">
        <w:t xml:space="preserve">Posterior distributions of the cohort-varying </w:t>
      </w:r>
      <m:oMath>
        <m:r>
          <w:rPr>
            <w:rFonts w:ascii="Cambria Math" w:hAnsi="Cambria Math"/>
          </w:rPr>
          <m:t>K</m:t>
        </m:r>
      </m:oMath>
      <w:r w:rsidR="00462AB5">
        <w:rPr>
          <w:rFonts w:eastAsiaTheme="minorEastAsia"/>
        </w:rPr>
        <w:t xml:space="preserve"> parameter in the VBGE</w:t>
      </w:r>
      <w:r w:rsidR="00104A22">
        <w:rPr>
          <w:rFonts w:eastAsiaTheme="minorEastAsia"/>
        </w:rPr>
        <w:t xml:space="preserve">. </w:t>
      </w:r>
      <w:r w:rsidR="00104A22">
        <w:t>Points correspond to the median and the horizontal lines correspond to the 95% credible interval.</w:t>
      </w:r>
    </w:p>
    <w:p w14:paraId="5D5F4023" w14:textId="2A2C679E" w:rsidR="009B0163" w:rsidRPr="00474823" w:rsidRDefault="009B0163" w:rsidP="00AC683B">
      <w:pPr>
        <w:spacing w:line="480" w:lineRule="auto"/>
        <w:contextualSpacing/>
        <w:jc w:val="both"/>
      </w:pPr>
    </w:p>
    <w:p w14:paraId="048FD744" w14:textId="1D420E64" w:rsidR="009B0163" w:rsidRPr="00474823" w:rsidRDefault="009B0163" w:rsidP="00AC683B">
      <w:pPr>
        <w:spacing w:line="480" w:lineRule="auto"/>
        <w:contextualSpacing/>
        <w:jc w:val="both"/>
      </w:pPr>
    </w:p>
    <w:p w14:paraId="0A2EDF22" w14:textId="4332D5CC" w:rsidR="009B0163" w:rsidRPr="00474823" w:rsidRDefault="009B0163" w:rsidP="00AC683B">
      <w:pPr>
        <w:spacing w:line="480" w:lineRule="auto"/>
        <w:contextualSpacing/>
        <w:jc w:val="both"/>
      </w:pPr>
    </w:p>
    <w:p w14:paraId="1040C0AA" w14:textId="1F2BED29" w:rsidR="009B0163" w:rsidRPr="00474823" w:rsidRDefault="009B0163" w:rsidP="00AC683B">
      <w:pPr>
        <w:spacing w:line="480" w:lineRule="auto"/>
        <w:contextualSpacing/>
        <w:jc w:val="both"/>
      </w:pPr>
    </w:p>
    <w:p w14:paraId="73360898" w14:textId="7AF4B317" w:rsidR="009B0163" w:rsidRPr="00474823" w:rsidRDefault="009B0163" w:rsidP="00AC683B">
      <w:pPr>
        <w:spacing w:line="480" w:lineRule="auto"/>
        <w:contextualSpacing/>
        <w:jc w:val="both"/>
      </w:pPr>
    </w:p>
    <w:p w14:paraId="18876D92" w14:textId="1E834964" w:rsidR="009B0163" w:rsidRPr="00474823" w:rsidRDefault="009B0163" w:rsidP="00AC683B">
      <w:pPr>
        <w:spacing w:line="480" w:lineRule="auto"/>
        <w:contextualSpacing/>
        <w:jc w:val="both"/>
      </w:pPr>
    </w:p>
    <w:p w14:paraId="1BCCBD33" w14:textId="43B36DDC" w:rsidR="009B0163" w:rsidRPr="00474823" w:rsidRDefault="000823DB" w:rsidP="00AC683B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558A7147" wp14:editId="6332BC64">
            <wp:extent cx="5731510" cy="5731510"/>
            <wp:effectExtent l="0" t="0" r="0" b="0"/>
            <wp:docPr id="1" name="Picture 1" descr="A picture containing text, screenshot, appli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screenshot, applian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133A" w14:textId="0689151D" w:rsidR="009B0163" w:rsidRPr="00474823" w:rsidRDefault="001D160D" w:rsidP="00AC683B">
      <w:pPr>
        <w:spacing w:line="480" w:lineRule="auto"/>
        <w:contextualSpacing/>
        <w:jc w:val="both"/>
      </w:pPr>
      <w:r w:rsidRPr="00474823">
        <w:t>Fig. S</w:t>
      </w:r>
      <w:r w:rsidR="00A8561E">
        <w:t>6</w:t>
      </w:r>
      <w:r w:rsidRPr="00474823">
        <w:t>.</w:t>
      </w:r>
      <w:r w:rsidR="00FC7BB1" w:rsidRPr="00474823">
        <w:t xml:space="preserve"> Simulations from the prior predictive distribution for the </w:t>
      </w:r>
      <w:r w:rsidR="008E797A">
        <w:t>allometric growth</w:t>
      </w:r>
      <w:r w:rsidR="00FC7BB1" w:rsidRPr="00474823">
        <w:t xml:space="preserve"> model, where the solid line is the median and the shaded areas correspond to the 95%, 80% and 50% credible intervals.</w:t>
      </w:r>
    </w:p>
    <w:p w14:paraId="6D1AB926" w14:textId="353DCD62" w:rsidR="009B0163" w:rsidRPr="00474823" w:rsidRDefault="009B0163" w:rsidP="00AC683B">
      <w:pPr>
        <w:spacing w:line="480" w:lineRule="auto"/>
        <w:contextualSpacing/>
        <w:jc w:val="both"/>
      </w:pPr>
    </w:p>
    <w:p w14:paraId="1EFCF5B5" w14:textId="696AD0B5" w:rsidR="009B0163" w:rsidRPr="00474823" w:rsidRDefault="009B0163" w:rsidP="00AC683B">
      <w:pPr>
        <w:spacing w:line="480" w:lineRule="auto"/>
        <w:contextualSpacing/>
        <w:jc w:val="both"/>
      </w:pPr>
    </w:p>
    <w:p w14:paraId="41D5932F" w14:textId="397C4D56" w:rsidR="009B0163" w:rsidRPr="00474823" w:rsidRDefault="009B0163" w:rsidP="00AC683B">
      <w:pPr>
        <w:spacing w:line="480" w:lineRule="auto"/>
        <w:contextualSpacing/>
        <w:jc w:val="both"/>
      </w:pPr>
    </w:p>
    <w:p w14:paraId="70AFBF38" w14:textId="2147C586" w:rsidR="009B0163" w:rsidRPr="00474823" w:rsidRDefault="009B0163" w:rsidP="00AC683B">
      <w:pPr>
        <w:spacing w:line="480" w:lineRule="auto"/>
        <w:contextualSpacing/>
        <w:jc w:val="both"/>
      </w:pPr>
    </w:p>
    <w:p w14:paraId="59717B06" w14:textId="71896ABF" w:rsidR="009B0163" w:rsidRPr="00474823" w:rsidRDefault="009B0163" w:rsidP="00AC683B">
      <w:pPr>
        <w:spacing w:line="480" w:lineRule="auto"/>
        <w:contextualSpacing/>
        <w:jc w:val="both"/>
      </w:pPr>
    </w:p>
    <w:p w14:paraId="6DBC5302" w14:textId="290C580D" w:rsidR="009B0163" w:rsidRPr="00474823" w:rsidRDefault="009B0163" w:rsidP="00AC683B">
      <w:pPr>
        <w:spacing w:line="480" w:lineRule="auto"/>
        <w:contextualSpacing/>
        <w:jc w:val="both"/>
      </w:pPr>
    </w:p>
    <w:p w14:paraId="060CD33F" w14:textId="04970AF8" w:rsidR="009B0163" w:rsidRPr="00474823" w:rsidRDefault="00F65755" w:rsidP="00AC683B">
      <w:pPr>
        <w:spacing w:line="480" w:lineRule="auto"/>
        <w:contextualSpacing/>
        <w:jc w:val="both"/>
      </w:pPr>
      <w:r w:rsidRPr="00474823">
        <w:t>Fig. S</w:t>
      </w:r>
      <w:r w:rsidR="002811DE">
        <w:t>7</w:t>
      </w:r>
      <w:r w:rsidR="00536DA5">
        <w:t>.</w:t>
      </w:r>
      <w:r w:rsidR="008604F4">
        <w:t xml:space="preserve"> Allometric growth model:</w:t>
      </w:r>
      <w:r w:rsidR="007902DE" w:rsidRPr="007902DE">
        <w:t xml:space="preserve"> </w:t>
      </w:r>
      <w:proofErr w:type="spellStart"/>
      <w:r w:rsidR="007902DE">
        <w:t>Traceplot</w:t>
      </w:r>
      <w:proofErr w:type="spellEnd"/>
      <w:r w:rsidR="007902DE">
        <w:t xml:space="preserve"> to illustrate chain convergence for key (population-level) parameters (A), residuals (B), QQ-plot (C) and posterior predictive check (D).</w:t>
      </w:r>
    </w:p>
    <w:p w14:paraId="632ADFDD" w14:textId="03202E21" w:rsidR="009B0163" w:rsidRPr="00474823" w:rsidRDefault="009B0163" w:rsidP="00AC683B">
      <w:pPr>
        <w:spacing w:line="480" w:lineRule="auto"/>
        <w:contextualSpacing/>
        <w:jc w:val="both"/>
      </w:pPr>
    </w:p>
    <w:p w14:paraId="6EE9B797" w14:textId="716AB871" w:rsidR="009B0163" w:rsidRPr="00474823" w:rsidRDefault="009B0163" w:rsidP="00AC683B">
      <w:pPr>
        <w:spacing w:line="480" w:lineRule="auto"/>
        <w:contextualSpacing/>
        <w:jc w:val="both"/>
      </w:pPr>
      <w:r w:rsidRPr="00474823">
        <w:rPr>
          <w:noProof/>
        </w:rPr>
        <w:lastRenderedPageBreak/>
        <w:drawing>
          <wp:inline distT="0" distB="0" distL="0" distR="0" wp14:anchorId="01402B00" wp14:editId="23A182E8">
            <wp:extent cx="5731369" cy="7260771"/>
            <wp:effectExtent l="0" t="0" r="0" b="3810"/>
            <wp:docPr id="11" name="Picture 1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 with medium confidenc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3" b="1379"/>
                    <a:stretch/>
                  </pic:blipFill>
                  <pic:spPr bwMode="auto">
                    <a:xfrm>
                      <a:off x="0" y="0"/>
                      <a:ext cx="5731510" cy="7260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2AD0E" w14:textId="5EDA9025" w:rsidR="00E57698" w:rsidRPr="00474823" w:rsidRDefault="00E90349" w:rsidP="00E57698">
      <w:pPr>
        <w:spacing w:line="480" w:lineRule="auto"/>
        <w:contextualSpacing/>
        <w:jc w:val="both"/>
      </w:pPr>
      <w:r w:rsidRPr="00474823">
        <w:t>Fig. S</w:t>
      </w:r>
      <w:r w:rsidR="00A46314">
        <w:t>8</w:t>
      </w:r>
      <w:r w:rsidR="00E57698">
        <w:t xml:space="preserve"> Catch curve model</w:t>
      </w:r>
      <w:r w:rsidR="00E57698">
        <w:t>:</w:t>
      </w:r>
      <w:r w:rsidR="00E57698" w:rsidRPr="007902DE">
        <w:t xml:space="preserve"> </w:t>
      </w:r>
      <w:proofErr w:type="spellStart"/>
      <w:r w:rsidR="00E57698">
        <w:t>Traceplot</w:t>
      </w:r>
      <w:proofErr w:type="spellEnd"/>
      <w:r w:rsidR="00E57698">
        <w:t xml:space="preserve"> to illustrate chain convergence for key (population-level) parameters (A), residuals (B), QQ-plot (C) and posterior predictive check (D).</w:t>
      </w:r>
    </w:p>
    <w:p w14:paraId="2632C95A" w14:textId="5CD5C46E" w:rsidR="009B0163" w:rsidRPr="00474823" w:rsidRDefault="009B0163" w:rsidP="00AC683B">
      <w:pPr>
        <w:spacing w:line="480" w:lineRule="auto"/>
        <w:contextualSpacing/>
        <w:jc w:val="both"/>
      </w:pPr>
    </w:p>
    <w:p w14:paraId="65B050EE" w14:textId="381D94D3" w:rsidR="009B0163" w:rsidRPr="00474823" w:rsidRDefault="009B0163" w:rsidP="00AC683B">
      <w:pPr>
        <w:spacing w:line="480" w:lineRule="auto"/>
        <w:contextualSpacing/>
        <w:jc w:val="both"/>
      </w:pPr>
    </w:p>
    <w:p w14:paraId="31F0F61F" w14:textId="7212D5F6" w:rsidR="005670CB" w:rsidRDefault="00641FEE" w:rsidP="00AC683B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57A741F1" wp14:editId="50611D09">
            <wp:extent cx="5731510" cy="5660571"/>
            <wp:effectExtent l="0" t="0" r="0" b="3810"/>
            <wp:docPr id="21" name="Picture 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8"/>
                    <a:stretch/>
                  </pic:blipFill>
                  <pic:spPr bwMode="auto">
                    <a:xfrm>
                      <a:off x="0" y="0"/>
                      <a:ext cx="5731510" cy="5660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6A511" w14:textId="1FF5511C" w:rsidR="00B16D49" w:rsidRPr="0080394A" w:rsidRDefault="00B16D49" w:rsidP="00AC683B">
      <w:pPr>
        <w:spacing w:line="480" w:lineRule="auto"/>
        <w:contextualSpacing/>
        <w:jc w:val="both"/>
        <w:rPr>
          <w:color w:val="FF0000"/>
        </w:rPr>
      </w:pPr>
      <w:r w:rsidRPr="00474823">
        <w:t>Fig. S</w:t>
      </w:r>
      <w:r w:rsidR="00E91851">
        <w:t>9</w:t>
      </w:r>
      <w:r w:rsidR="003D28C3">
        <w:t>.</w:t>
      </w:r>
      <w:r w:rsidR="00CE7C0A">
        <w:t xml:space="preserve"> </w:t>
      </w:r>
      <w:r w:rsidR="005F698F">
        <w:t xml:space="preserve">Posterior distributions </w:t>
      </w:r>
      <w:r w:rsidR="007232CE">
        <w:t xml:space="preserve">of </w:t>
      </w:r>
      <w:r w:rsidR="001C0405">
        <w:t xml:space="preserve">the </w:t>
      </w:r>
      <w:r w:rsidR="00A8262C">
        <w:t>cohort-varying slopes</w:t>
      </w:r>
      <w:r w:rsidR="006D7833">
        <w:t xml:space="preserve">, where </w:t>
      </w:r>
      <m:oMath>
        <m:r>
          <w:rPr>
            <w:rFonts w:ascii="Cambria Math" w:hAnsi="Cambria Math"/>
          </w:rPr>
          <m:t>Z</m:t>
        </m:r>
      </m:oMath>
      <w:r w:rsidR="00577BE0">
        <w:t xml:space="preserve">, the mortality rate, </w:t>
      </w:r>
      <w:r w:rsidR="006D7833">
        <w:t xml:space="preserve">is the </w:t>
      </w:r>
      <w:r w:rsidR="001739BA">
        <w:t xml:space="preserve">negative of the slope of </w:t>
      </w:r>
      <w:r w:rsidR="008C4ABA">
        <w:t xml:space="preserve">natural log of catch per unit effort (CPUE) </w:t>
      </w:r>
      <w:r w:rsidR="0015277F">
        <w:t>as a function of age)</w:t>
      </w:r>
      <w:r w:rsidR="00745637">
        <w:t xml:space="preserve">. </w:t>
      </w:r>
      <w:r w:rsidR="00D025C0">
        <w:t>P</w:t>
      </w:r>
      <w:r w:rsidR="00A0013D">
        <w:t>oint</w:t>
      </w:r>
      <w:r w:rsidR="00382177">
        <w:t xml:space="preserve">s </w:t>
      </w:r>
      <w:r w:rsidR="00A0013D">
        <w:t>correspond</w:t>
      </w:r>
      <w:r w:rsidR="009C5B1A">
        <w:t xml:space="preserve"> </w:t>
      </w:r>
      <w:r w:rsidR="00ED2C2D">
        <w:t xml:space="preserve">to the median and the </w:t>
      </w:r>
      <w:r w:rsidR="006B1EE0">
        <w:t xml:space="preserve">vertical lines correspond to the </w:t>
      </w:r>
      <w:r w:rsidR="00513944">
        <w:t xml:space="preserve">95% </w:t>
      </w:r>
      <w:r w:rsidR="00544C0B">
        <w:t>credible</w:t>
      </w:r>
      <w:r w:rsidR="00513944">
        <w:t xml:space="preserve"> interval.</w:t>
      </w:r>
    </w:p>
    <w:p w14:paraId="792A7A85" w14:textId="77777777" w:rsidR="009B0163" w:rsidRPr="00474823" w:rsidRDefault="009B0163" w:rsidP="00AC683B">
      <w:pPr>
        <w:spacing w:line="480" w:lineRule="auto"/>
        <w:contextualSpacing/>
        <w:jc w:val="both"/>
      </w:pPr>
    </w:p>
    <w:p w14:paraId="3727CF84" w14:textId="1662EBC4" w:rsidR="009B0163" w:rsidRPr="00474823" w:rsidRDefault="009B0163" w:rsidP="00AC683B">
      <w:pPr>
        <w:spacing w:line="480" w:lineRule="auto"/>
        <w:contextualSpacing/>
        <w:jc w:val="both"/>
      </w:pPr>
    </w:p>
    <w:p w14:paraId="6BFB78DF" w14:textId="2958E578" w:rsidR="009B0163" w:rsidRPr="00474823" w:rsidRDefault="009B0163" w:rsidP="00AC683B">
      <w:pPr>
        <w:spacing w:line="480" w:lineRule="auto"/>
        <w:contextualSpacing/>
        <w:jc w:val="both"/>
      </w:pPr>
    </w:p>
    <w:p w14:paraId="5267FA25" w14:textId="79F43734" w:rsidR="009B0163" w:rsidRPr="00474823" w:rsidRDefault="009B0163" w:rsidP="00AC683B">
      <w:pPr>
        <w:spacing w:line="480" w:lineRule="auto"/>
        <w:contextualSpacing/>
        <w:jc w:val="both"/>
      </w:pPr>
    </w:p>
    <w:p w14:paraId="28F6B6F6" w14:textId="1BD5B298" w:rsidR="009B0163" w:rsidRPr="00474823" w:rsidRDefault="009B0163" w:rsidP="00AC683B">
      <w:pPr>
        <w:spacing w:line="480" w:lineRule="auto"/>
        <w:contextualSpacing/>
        <w:jc w:val="both"/>
      </w:pPr>
    </w:p>
    <w:p w14:paraId="70311FAC" w14:textId="2798FB01" w:rsidR="009B0163" w:rsidRPr="00474823" w:rsidRDefault="009B0163" w:rsidP="00AC683B">
      <w:pPr>
        <w:spacing w:line="480" w:lineRule="auto"/>
        <w:contextualSpacing/>
        <w:jc w:val="both"/>
      </w:pPr>
    </w:p>
    <w:p w14:paraId="4FA4EE2F" w14:textId="7EC421B7" w:rsidR="009B0163" w:rsidRDefault="009B0163" w:rsidP="00AC683B">
      <w:pPr>
        <w:spacing w:line="480" w:lineRule="auto"/>
        <w:contextualSpacing/>
        <w:jc w:val="both"/>
      </w:pPr>
      <w:r w:rsidRPr="00474823">
        <w:rPr>
          <w:noProof/>
        </w:rPr>
        <w:lastRenderedPageBreak/>
        <w:drawing>
          <wp:inline distT="0" distB="0" distL="0" distR="0" wp14:anchorId="479618A9" wp14:editId="727630B6">
            <wp:extent cx="5731369" cy="7206343"/>
            <wp:effectExtent l="0" t="0" r="0" b="0"/>
            <wp:docPr id="13" name="Picture 13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diagram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3" b="2105"/>
                    <a:stretch/>
                  </pic:blipFill>
                  <pic:spPr bwMode="auto">
                    <a:xfrm>
                      <a:off x="0" y="0"/>
                      <a:ext cx="5731510" cy="720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C4CCA" w14:textId="022228C0" w:rsidR="00F414C8" w:rsidRPr="00474823" w:rsidRDefault="0080394A" w:rsidP="00F414C8">
      <w:pPr>
        <w:spacing w:line="480" w:lineRule="auto"/>
        <w:contextualSpacing/>
        <w:jc w:val="both"/>
      </w:pPr>
      <w:r w:rsidRPr="00474823">
        <w:t>Fig. S</w:t>
      </w:r>
      <w:r w:rsidR="00584534">
        <w:t>10</w:t>
      </w:r>
      <w:r w:rsidR="00C1158C">
        <w:t>.</w:t>
      </w:r>
      <w:r w:rsidR="00F414C8">
        <w:t xml:space="preserve"> Size spectrum </w:t>
      </w:r>
      <w:r w:rsidR="00930D26">
        <w:t>slopes vs year model</w:t>
      </w:r>
      <w:r w:rsidR="00F414C8">
        <w:t>:</w:t>
      </w:r>
      <w:r w:rsidR="00F414C8" w:rsidRPr="007902DE">
        <w:t xml:space="preserve"> </w:t>
      </w:r>
      <w:proofErr w:type="spellStart"/>
      <w:r w:rsidR="00F414C8">
        <w:t>Traceplot</w:t>
      </w:r>
      <w:proofErr w:type="spellEnd"/>
      <w:r w:rsidR="00F414C8">
        <w:t xml:space="preserve"> to illustrate chain convergence for key (population-level) parameters (A), residuals (B), QQ-plot (C) and posterior predictive check (D).</w:t>
      </w:r>
    </w:p>
    <w:p w14:paraId="454E5693" w14:textId="692AC1D0" w:rsidR="0080394A" w:rsidRPr="00474823" w:rsidRDefault="0080394A" w:rsidP="00AC683B">
      <w:pPr>
        <w:spacing w:line="480" w:lineRule="auto"/>
        <w:contextualSpacing/>
        <w:jc w:val="both"/>
      </w:pPr>
    </w:p>
    <w:p w14:paraId="6EC1CFEC" w14:textId="709BA45B" w:rsidR="009B0163" w:rsidRPr="00474823" w:rsidRDefault="009B0163" w:rsidP="006A5779">
      <w:pPr>
        <w:spacing w:line="480" w:lineRule="auto"/>
        <w:contextualSpacing/>
        <w:jc w:val="center"/>
      </w:pPr>
      <w:r w:rsidRPr="00474823">
        <w:rPr>
          <w:noProof/>
        </w:rPr>
        <w:lastRenderedPageBreak/>
        <w:drawing>
          <wp:inline distT="0" distB="0" distL="0" distR="0" wp14:anchorId="1DFD3431" wp14:editId="1668FA2E">
            <wp:extent cx="3505200" cy="54248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57" r="38837"/>
                    <a:stretch/>
                  </pic:blipFill>
                  <pic:spPr bwMode="auto">
                    <a:xfrm>
                      <a:off x="0" y="0"/>
                      <a:ext cx="3505552" cy="5425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2B385" w14:textId="26789328" w:rsidR="009B0163" w:rsidRPr="00474823" w:rsidRDefault="00D07B39" w:rsidP="009B0163">
      <w:pPr>
        <w:spacing w:line="480" w:lineRule="auto"/>
        <w:contextualSpacing/>
        <w:jc w:val="both"/>
      </w:pPr>
      <w:r w:rsidRPr="00474823">
        <w:t>Fig. S</w:t>
      </w:r>
      <w:r>
        <w:t>1</w:t>
      </w:r>
      <w:r w:rsidR="00E3182F">
        <w:t>1</w:t>
      </w:r>
      <w:r>
        <w:t>.</w:t>
      </w:r>
      <w:r w:rsidR="00C94A7C">
        <w:t xml:space="preserve"> Example plot for the </w:t>
      </w:r>
      <w:r w:rsidR="009B0163" w:rsidRPr="00474823">
        <w:t>Biotest</w:t>
      </w:r>
      <w:r w:rsidR="00656A60">
        <w:t xml:space="preserve"> lake (the warm area) </w:t>
      </w:r>
      <w:r w:rsidR="000900AA">
        <w:t>for</w:t>
      </w:r>
      <w:r w:rsidR="00656A60">
        <w:t xml:space="preserve"> 1995.</w:t>
      </w:r>
      <w:r w:rsidR="00C94A7C">
        <w:t xml:space="preserve"> To view corresponding size-spectrum plots for all years, we refer to the repository of this project (</w:t>
      </w:r>
      <w:hyperlink r:id="rId20" w:history="1">
        <w:r w:rsidR="00CA0224" w:rsidRPr="00E25C5B">
          <w:rPr>
            <w:rStyle w:val="Hyperlink"/>
          </w:rPr>
          <w:t>https://github.com/maxlindmark/warm_life_history</w:t>
        </w:r>
      </w:hyperlink>
      <w:r w:rsidR="00CA0224">
        <w:t xml:space="preserve"> and </w:t>
      </w:r>
      <w:proofErr w:type="spellStart"/>
      <w:r w:rsidR="00C94A7C" w:rsidRPr="00B828FF">
        <w:rPr>
          <w:color w:val="FF0000"/>
        </w:rPr>
        <w:t>zenodo</w:t>
      </w:r>
      <w:proofErr w:type="spellEnd"/>
      <w:r w:rsidR="00C94A7C">
        <w:t>).</w:t>
      </w:r>
    </w:p>
    <w:p w14:paraId="2205CD2F" w14:textId="460083AC" w:rsidR="009B0163" w:rsidRPr="00474823" w:rsidRDefault="009B0163" w:rsidP="00AC683B">
      <w:pPr>
        <w:spacing w:line="480" w:lineRule="auto"/>
        <w:contextualSpacing/>
        <w:jc w:val="both"/>
      </w:pPr>
    </w:p>
    <w:p w14:paraId="1CC8499C" w14:textId="4ABC9D45" w:rsidR="009B0163" w:rsidRPr="00474823" w:rsidRDefault="009B0163" w:rsidP="00AC683B">
      <w:pPr>
        <w:spacing w:line="480" w:lineRule="auto"/>
        <w:contextualSpacing/>
        <w:jc w:val="both"/>
      </w:pPr>
    </w:p>
    <w:p w14:paraId="40EA315D" w14:textId="737499B2" w:rsidR="009B0163" w:rsidRPr="00474823" w:rsidRDefault="009B0163" w:rsidP="00AC683B">
      <w:pPr>
        <w:spacing w:line="480" w:lineRule="auto"/>
        <w:contextualSpacing/>
        <w:jc w:val="both"/>
      </w:pPr>
    </w:p>
    <w:p w14:paraId="5B39247E" w14:textId="54526EE8" w:rsidR="009B0163" w:rsidRPr="00474823" w:rsidRDefault="009B0163" w:rsidP="00C4672A">
      <w:pPr>
        <w:spacing w:line="480" w:lineRule="auto"/>
        <w:contextualSpacing/>
        <w:jc w:val="center"/>
      </w:pPr>
      <w:r w:rsidRPr="00474823">
        <w:rPr>
          <w:noProof/>
        </w:rPr>
        <w:lastRenderedPageBreak/>
        <w:drawing>
          <wp:inline distT="0" distB="0" distL="0" distR="0" wp14:anchorId="2AAB5B93" wp14:editId="0E6CCBE0">
            <wp:extent cx="3450771" cy="5403215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50" r="39789"/>
                    <a:stretch/>
                  </pic:blipFill>
                  <pic:spPr bwMode="auto">
                    <a:xfrm>
                      <a:off x="0" y="0"/>
                      <a:ext cx="3451003" cy="540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59CF5" w14:textId="37857F30" w:rsidR="009B0163" w:rsidRPr="00474823" w:rsidRDefault="009B02F1" w:rsidP="009B02F1">
      <w:pPr>
        <w:spacing w:line="480" w:lineRule="auto"/>
        <w:contextualSpacing/>
        <w:jc w:val="both"/>
      </w:pPr>
      <w:r w:rsidRPr="00474823">
        <w:t>Fig. S</w:t>
      </w:r>
      <w:r>
        <w:t>1</w:t>
      </w:r>
      <w:r w:rsidR="004D0B08">
        <w:t>2</w:t>
      </w:r>
      <w:r>
        <w:t xml:space="preserve">. Example plot for the </w:t>
      </w:r>
      <w:proofErr w:type="spellStart"/>
      <w:r w:rsidR="00901B77">
        <w:t>Forsmark</w:t>
      </w:r>
      <w:proofErr w:type="spellEnd"/>
      <w:r w:rsidR="00A60087">
        <w:t xml:space="preserve"> (</w:t>
      </w:r>
      <w:r w:rsidR="00BD4962">
        <w:t>the cold area</w:t>
      </w:r>
      <w:r w:rsidR="00A60087">
        <w:t xml:space="preserve">) </w:t>
      </w:r>
      <w:r w:rsidR="000F0AD9">
        <w:t>for</w:t>
      </w:r>
      <w:r w:rsidR="00A60087">
        <w:t xml:space="preserve"> </w:t>
      </w:r>
      <w:r w:rsidR="00B60965">
        <w:t>year 1995</w:t>
      </w:r>
      <w:r>
        <w:t>. To view corresponding size-spectrum plots for all years, we refer to the repository of this project (</w:t>
      </w:r>
      <w:hyperlink r:id="rId22" w:history="1">
        <w:r w:rsidRPr="00E25C5B">
          <w:rPr>
            <w:rStyle w:val="Hyperlink"/>
          </w:rPr>
          <w:t>https://github.com/maxlindmark/warm_life_history</w:t>
        </w:r>
      </w:hyperlink>
      <w:r>
        <w:t xml:space="preserve"> and </w:t>
      </w:r>
      <w:proofErr w:type="spellStart"/>
      <w:r w:rsidRPr="00B828FF">
        <w:rPr>
          <w:color w:val="FF0000"/>
        </w:rPr>
        <w:t>zenodo</w:t>
      </w:r>
      <w:proofErr w:type="spellEnd"/>
      <w:r>
        <w:t>).</w:t>
      </w:r>
    </w:p>
    <w:sectPr w:rsidR="009B0163" w:rsidRPr="004748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Max Lindmark" w:date="2021-08-06T13:27:00Z" w:initials="MOU">
    <w:p w14:paraId="68F056C8" w14:textId="36AEFAD2" w:rsidR="00807D3F" w:rsidRDefault="00807D3F">
      <w:pPr>
        <w:pStyle w:val="CommentText"/>
      </w:pPr>
      <w:r>
        <w:rPr>
          <w:rStyle w:val="CommentReference"/>
        </w:rPr>
        <w:annotationRef/>
      </w:r>
      <w:hyperlink r:id="rId1" w:history="1">
        <w:r w:rsidRPr="00AC26B0">
          <w:rPr>
            <w:rStyle w:val="Hyperlink"/>
          </w:rPr>
          <w:t>https://www.nature.com/natecolevol/about/content</w:t>
        </w:r>
      </w:hyperlink>
      <w:r>
        <w:t xml:space="preserve">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8F056C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B7B748" w16cex:dateUtc="2021-08-06T11:2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8F056C8" w16cid:durableId="24B7B74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E02EBF3" w14:textId="77777777" w:rsidR="00EA2025" w:rsidRDefault="00EA2025" w:rsidP="00807D3F">
      <w:r>
        <w:separator/>
      </w:r>
    </w:p>
  </w:endnote>
  <w:endnote w:type="continuationSeparator" w:id="0">
    <w:p w14:paraId="68544D84" w14:textId="77777777" w:rsidR="00EA2025" w:rsidRDefault="00EA2025" w:rsidP="00807D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B3BFCA" w14:textId="77777777" w:rsidR="00EA2025" w:rsidRDefault="00EA2025" w:rsidP="00807D3F">
      <w:r>
        <w:separator/>
      </w:r>
    </w:p>
  </w:footnote>
  <w:footnote w:type="continuationSeparator" w:id="0">
    <w:p w14:paraId="3CE1AF53" w14:textId="77777777" w:rsidR="00EA2025" w:rsidRDefault="00EA2025" w:rsidP="00807D3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57C"/>
    <w:rsid w:val="000232AC"/>
    <w:rsid w:val="00045BF6"/>
    <w:rsid w:val="000573F2"/>
    <w:rsid w:val="0006103B"/>
    <w:rsid w:val="00062D5E"/>
    <w:rsid w:val="00070F2D"/>
    <w:rsid w:val="00072DA8"/>
    <w:rsid w:val="00075EDA"/>
    <w:rsid w:val="000823DB"/>
    <w:rsid w:val="000862CC"/>
    <w:rsid w:val="000869D8"/>
    <w:rsid w:val="000900AA"/>
    <w:rsid w:val="000B4CD9"/>
    <w:rsid w:val="000C1D88"/>
    <w:rsid w:val="000E4411"/>
    <w:rsid w:val="000F0AD9"/>
    <w:rsid w:val="00104A22"/>
    <w:rsid w:val="001117BA"/>
    <w:rsid w:val="001526E2"/>
    <w:rsid w:val="0015277F"/>
    <w:rsid w:val="00164950"/>
    <w:rsid w:val="001739BA"/>
    <w:rsid w:val="00173D1D"/>
    <w:rsid w:val="001B52BE"/>
    <w:rsid w:val="001C0405"/>
    <w:rsid w:val="001D160D"/>
    <w:rsid w:val="001D1C47"/>
    <w:rsid w:val="001D4E77"/>
    <w:rsid w:val="001E0525"/>
    <w:rsid w:val="001F1C61"/>
    <w:rsid w:val="002021CD"/>
    <w:rsid w:val="00215E08"/>
    <w:rsid w:val="00233D7F"/>
    <w:rsid w:val="002466E3"/>
    <w:rsid w:val="00257655"/>
    <w:rsid w:val="002628F8"/>
    <w:rsid w:val="00270839"/>
    <w:rsid w:val="002709DF"/>
    <w:rsid w:val="002811DE"/>
    <w:rsid w:val="00285D55"/>
    <w:rsid w:val="00291F84"/>
    <w:rsid w:val="002A4578"/>
    <w:rsid w:val="002A6B2D"/>
    <w:rsid w:val="002E181F"/>
    <w:rsid w:val="00301658"/>
    <w:rsid w:val="003101D8"/>
    <w:rsid w:val="00313BD1"/>
    <w:rsid w:val="0032479B"/>
    <w:rsid w:val="003265F5"/>
    <w:rsid w:val="00330D82"/>
    <w:rsid w:val="00344613"/>
    <w:rsid w:val="00350812"/>
    <w:rsid w:val="0035752C"/>
    <w:rsid w:val="003577B4"/>
    <w:rsid w:val="00366016"/>
    <w:rsid w:val="00380E56"/>
    <w:rsid w:val="00382177"/>
    <w:rsid w:val="003923B3"/>
    <w:rsid w:val="003B6B5D"/>
    <w:rsid w:val="003C1F21"/>
    <w:rsid w:val="003D28C3"/>
    <w:rsid w:val="003F5B02"/>
    <w:rsid w:val="00422453"/>
    <w:rsid w:val="00446902"/>
    <w:rsid w:val="004541CB"/>
    <w:rsid w:val="00457AFA"/>
    <w:rsid w:val="00457FFA"/>
    <w:rsid w:val="00462AB5"/>
    <w:rsid w:val="00474823"/>
    <w:rsid w:val="00483D5F"/>
    <w:rsid w:val="00484D89"/>
    <w:rsid w:val="004D0B08"/>
    <w:rsid w:val="004F5011"/>
    <w:rsid w:val="0050095B"/>
    <w:rsid w:val="00513944"/>
    <w:rsid w:val="0051661F"/>
    <w:rsid w:val="005247EC"/>
    <w:rsid w:val="00536DA5"/>
    <w:rsid w:val="00542741"/>
    <w:rsid w:val="00542781"/>
    <w:rsid w:val="00544C0B"/>
    <w:rsid w:val="005670CB"/>
    <w:rsid w:val="00571F83"/>
    <w:rsid w:val="00577BE0"/>
    <w:rsid w:val="005816AB"/>
    <w:rsid w:val="00584534"/>
    <w:rsid w:val="00586A4A"/>
    <w:rsid w:val="00597116"/>
    <w:rsid w:val="005B0FE9"/>
    <w:rsid w:val="005C2AD9"/>
    <w:rsid w:val="005C395C"/>
    <w:rsid w:val="005D2E93"/>
    <w:rsid w:val="005E7557"/>
    <w:rsid w:val="005F698F"/>
    <w:rsid w:val="00605285"/>
    <w:rsid w:val="00605397"/>
    <w:rsid w:val="00610CDB"/>
    <w:rsid w:val="0061217C"/>
    <w:rsid w:val="0061534E"/>
    <w:rsid w:val="00617422"/>
    <w:rsid w:val="006201C1"/>
    <w:rsid w:val="00631A71"/>
    <w:rsid w:val="00641C69"/>
    <w:rsid w:val="00641FEE"/>
    <w:rsid w:val="00643B7D"/>
    <w:rsid w:val="0065242D"/>
    <w:rsid w:val="00656A60"/>
    <w:rsid w:val="00660043"/>
    <w:rsid w:val="00665D09"/>
    <w:rsid w:val="00673FAB"/>
    <w:rsid w:val="006A284E"/>
    <w:rsid w:val="006A3A4A"/>
    <w:rsid w:val="006A5779"/>
    <w:rsid w:val="006B1EE0"/>
    <w:rsid w:val="006B732A"/>
    <w:rsid w:val="006C35E9"/>
    <w:rsid w:val="006C3E41"/>
    <w:rsid w:val="006D7833"/>
    <w:rsid w:val="006F62C9"/>
    <w:rsid w:val="00716016"/>
    <w:rsid w:val="007232CE"/>
    <w:rsid w:val="00733FA4"/>
    <w:rsid w:val="007415BF"/>
    <w:rsid w:val="00745637"/>
    <w:rsid w:val="00775541"/>
    <w:rsid w:val="007902DE"/>
    <w:rsid w:val="007A1EE8"/>
    <w:rsid w:val="007A76BA"/>
    <w:rsid w:val="007B17A1"/>
    <w:rsid w:val="007C26F6"/>
    <w:rsid w:val="007C4157"/>
    <w:rsid w:val="007E6793"/>
    <w:rsid w:val="0080394A"/>
    <w:rsid w:val="00807D3F"/>
    <w:rsid w:val="00814E29"/>
    <w:rsid w:val="00835B82"/>
    <w:rsid w:val="00836B3B"/>
    <w:rsid w:val="008411EF"/>
    <w:rsid w:val="008604F4"/>
    <w:rsid w:val="00862D94"/>
    <w:rsid w:val="0087279B"/>
    <w:rsid w:val="00893951"/>
    <w:rsid w:val="008B3436"/>
    <w:rsid w:val="008B3482"/>
    <w:rsid w:val="008C3642"/>
    <w:rsid w:val="008C4ABA"/>
    <w:rsid w:val="008D7083"/>
    <w:rsid w:val="008E5152"/>
    <w:rsid w:val="008E797A"/>
    <w:rsid w:val="008F5BA0"/>
    <w:rsid w:val="00900153"/>
    <w:rsid w:val="00901B77"/>
    <w:rsid w:val="009245EF"/>
    <w:rsid w:val="00930D26"/>
    <w:rsid w:val="00930FC7"/>
    <w:rsid w:val="0093257C"/>
    <w:rsid w:val="009359DE"/>
    <w:rsid w:val="00943306"/>
    <w:rsid w:val="00946D5D"/>
    <w:rsid w:val="00957013"/>
    <w:rsid w:val="0097153E"/>
    <w:rsid w:val="00976451"/>
    <w:rsid w:val="00991CB0"/>
    <w:rsid w:val="009A5561"/>
    <w:rsid w:val="009B0163"/>
    <w:rsid w:val="009B02F1"/>
    <w:rsid w:val="009B153E"/>
    <w:rsid w:val="009B757C"/>
    <w:rsid w:val="009C5B1A"/>
    <w:rsid w:val="009D55B9"/>
    <w:rsid w:val="009E0726"/>
    <w:rsid w:val="009E2B9E"/>
    <w:rsid w:val="009F4C66"/>
    <w:rsid w:val="00A0013D"/>
    <w:rsid w:val="00A13BB9"/>
    <w:rsid w:val="00A22D0A"/>
    <w:rsid w:val="00A413E9"/>
    <w:rsid w:val="00A44913"/>
    <w:rsid w:val="00A45A7F"/>
    <w:rsid w:val="00A46314"/>
    <w:rsid w:val="00A60087"/>
    <w:rsid w:val="00A63D28"/>
    <w:rsid w:val="00A71E59"/>
    <w:rsid w:val="00A73AC9"/>
    <w:rsid w:val="00A77217"/>
    <w:rsid w:val="00A8262C"/>
    <w:rsid w:val="00A8561E"/>
    <w:rsid w:val="00A858ED"/>
    <w:rsid w:val="00AB1F86"/>
    <w:rsid w:val="00AC683B"/>
    <w:rsid w:val="00AE1D46"/>
    <w:rsid w:val="00AE2EC3"/>
    <w:rsid w:val="00AF5ABB"/>
    <w:rsid w:val="00B049FD"/>
    <w:rsid w:val="00B05678"/>
    <w:rsid w:val="00B05CD4"/>
    <w:rsid w:val="00B1696B"/>
    <w:rsid w:val="00B16D49"/>
    <w:rsid w:val="00B17556"/>
    <w:rsid w:val="00B2063C"/>
    <w:rsid w:val="00B240A9"/>
    <w:rsid w:val="00B456BD"/>
    <w:rsid w:val="00B54820"/>
    <w:rsid w:val="00B60965"/>
    <w:rsid w:val="00B64E8A"/>
    <w:rsid w:val="00B828FF"/>
    <w:rsid w:val="00B82B45"/>
    <w:rsid w:val="00B84FBF"/>
    <w:rsid w:val="00B96D74"/>
    <w:rsid w:val="00B971EC"/>
    <w:rsid w:val="00BC5C0F"/>
    <w:rsid w:val="00BD31F1"/>
    <w:rsid w:val="00BD47B8"/>
    <w:rsid w:val="00BD4962"/>
    <w:rsid w:val="00C006B3"/>
    <w:rsid w:val="00C1158C"/>
    <w:rsid w:val="00C119E1"/>
    <w:rsid w:val="00C17357"/>
    <w:rsid w:val="00C32630"/>
    <w:rsid w:val="00C4672A"/>
    <w:rsid w:val="00C87A5F"/>
    <w:rsid w:val="00C94A7C"/>
    <w:rsid w:val="00CA0224"/>
    <w:rsid w:val="00CB16E9"/>
    <w:rsid w:val="00CB744B"/>
    <w:rsid w:val="00CE7C0A"/>
    <w:rsid w:val="00CF04C2"/>
    <w:rsid w:val="00CF7725"/>
    <w:rsid w:val="00D025C0"/>
    <w:rsid w:val="00D07B39"/>
    <w:rsid w:val="00D521BE"/>
    <w:rsid w:val="00D63DDE"/>
    <w:rsid w:val="00D71E82"/>
    <w:rsid w:val="00D81CC7"/>
    <w:rsid w:val="00D92533"/>
    <w:rsid w:val="00D9524F"/>
    <w:rsid w:val="00DB2D0B"/>
    <w:rsid w:val="00DB50EE"/>
    <w:rsid w:val="00DC3307"/>
    <w:rsid w:val="00DD224A"/>
    <w:rsid w:val="00DE6BC2"/>
    <w:rsid w:val="00DF1411"/>
    <w:rsid w:val="00DF1D67"/>
    <w:rsid w:val="00E03E10"/>
    <w:rsid w:val="00E06281"/>
    <w:rsid w:val="00E13E16"/>
    <w:rsid w:val="00E26BD1"/>
    <w:rsid w:val="00E3182F"/>
    <w:rsid w:val="00E4425B"/>
    <w:rsid w:val="00E452D0"/>
    <w:rsid w:val="00E5044B"/>
    <w:rsid w:val="00E57698"/>
    <w:rsid w:val="00E6762F"/>
    <w:rsid w:val="00E7054B"/>
    <w:rsid w:val="00E90349"/>
    <w:rsid w:val="00E91851"/>
    <w:rsid w:val="00EA1799"/>
    <w:rsid w:val="00EA2025"/>
    <w:rsid w:val="00ED2C2D"/>
    <w:rsid w:val="00ED2D61"/>
    <w:rsid w:val="00EF1356"/>
    <w:rsid w:val="00EF178E"/>
    <w:rsid w:val="00EF21CA"/>
    <w:rsid w:val="00F04C98"/>
    <w:rsid w:val="00F13CF2"/>
    <w:rsid w:val="00F2414A"/>
    <w:rsid w:val="00F362AA"/>
    <w:rsid w:val="00F414C8"/>
    <w:rsid w:val="00F43DE2"/>
    <w:rsid w:val="00F65755"/>
    <w:rsid w:val="00F741D9"/>
    <w:rsid w:val="00F81FF3"/>
    <w:rsid w:val="00F90395"/>
    <w:rsid w:val="00FA1B4F"/>
    <w:rsid w:val="00FB13F7"/>
    <w:rsid w:val="00FC3154"/>
    <w:rsid w:val="00FC7BB1"/>
    <w:rsid w:val="00FF0DC8"/>
    <w:rsid w:val="00FF64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80F0763"/>
  <w15:chartTrackingRefBased/>
  <w15:docId w15:val="{A4050532-A77A-FE42-B5F6-495245BA13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en-S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73AC9"/>
    <w:pPr>
      <w:spacing w:before="100" w:beforeAutospacing="1" w:after="100" w:afterAutospacing="1"/>
    </w:pPr>
    <w:rPr>
      <w:rFonts w:eastAsia="Times New Roman"/>
      <w:lang w:val="en-SE" w:eastAsia="en-GB"/>
    </w:rPr>
  </w:style>
  <w:style w:type="character" w:styleId="Hyperlink">
    <w:name w:val="Hyperlink"/>
    <w:basedOn w:val="DefaultParagraphFont"/>
    <w:uiPriority w:val="99"/>
    <w:semiHidden/>
    <w:qFormat/>
    <w:rsid w:val="00CB744B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744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07D3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07D3F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807D3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07D3F"/>
    <w:rPr>
      <w:lang w:val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807D3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07D3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07D3F"/>
    <w:rPr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07D3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07D3F"/>
    <w:rPr>
      <w:b/>
      <w:bCs/>
      <w:sz w:val="20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706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nature.com/natecolevol/about/content" TargetMode="External"/></Relationships>
</file>

<file path=word/_rels/document.xml.rels><?xml version="1.0" encoding="UTF-8" standalone="yes"?>
<Relationships xmlns="http://schemas.openxmlformats.org/package/2006/relationships"><Relationship Id="rId8" Type="http://schemas.microsoft.com/office/2016/09/relationships/commentsIds" Target="commentsId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webSettings" Target="webSettings.xml"/><Relationship Id="rId21" Type="http://schemas.openxmlformats.org/officeDocument/2006/relationships/image" Target="media/image11.emf"/><Relationship Id="rId7" Type="http://schemas.microsoft.com/office/2011/relationships/commentsExtended" Target="commentsExtended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hyperlink" Target="https://github.com/maxlindmark/warm_life_history" TargetMode="External"/><Relationship Id="rId1" Type="http://schemas.openxmlformats.org/officeDocument/2006/relationships/styles" Target="styles.xml"/><Relationship Id="rId6" Type="http://schemas.openxmlformats.org/officeDocument/2006/relationships/comments" Target="comment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emf"/><Relationship Id="rId4" Type="http://schemas.openxmlformats.org/officeDocument/2006/relationships/footnotes" Target="footnotes.xml"/><Relationship Id="rId9" Type="http://schemas.microsoft.com/office/2018/08/relationships/commentsExtensible" Target="commentsExtensible.xml"/><Relationship Id="rId14" Type="http://schemas.openxmlformats.org/officeDocument/2006/relationships/image" Target="media/image5.png"/><Relationship Id="rId22" Type="http://schemas.openxmlformats.org/officeDocument/2006/relationships/hyperlink" Target="https://github.com/maxlindmark/warm_life_histor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</TotalTime>
  <Pages>14</Pages>
  <Words>582</Words>
  <Characters>3324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Lindmark</dc:creator>
  <cp:keywords/>
  <dc:description/>
  <cp:lastModifiedBy>Max Lindmark</cp:lastModifiedBy>
  <cp:revision>279</cp:revision>
  <dcterms:created xsi:type="dcterms:W3CDTF">2021-08-06T11:35:00Z</dcterms:created>
  <dcterms:modified xsi:type="dcterms:W3CDTF">2021-10-12T14:47:00Z</dcterms:modified>
</cp:coreProperties>
</file>